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p>
    <w:p>
      <w:pPr>
        <w:jc w:val="center"/>
        <w:rPr>
          <w:sz w:val="52"/>
          <w:szCs w:val="52"/>
        </w:rPr>
      </w:pPr>
    </w:p>
    <w:p>
      <w:pPr>
        <w:jc w:val="center"/>
        <w:rPr>
          <w:sz w:val="52"/>
          <w:szCs w:val="52"/>
        </w:rPr>
      </w:pPr>
      <w:bookmarkStart w:id="0" w:name="_Hlk159748085"/>
      <w:r>
        <w:rPr>
          <w:sz w:val="52"/>
          <w:szCs w:val="52"/>
        </w:rPr>
        <w:t>Анализ полученных данных ВСОКО в БДОУ города Омска «Детский сад №240 общеразвивающего вида» за 2022-2023 учебный год.</w:t>
      </w: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В соответствии со с. 28 п. 3 Федерального закона от 29.12.2012 № 273-ФЗ «Об образовании в Российской Федерации» внутренняя система оценки качества образования направлена на деятельность по информационному обеспечению управления образовательным учреждением, т. е. получение максимальной, полной и объективной информации для принятия обоснованных и своевременных управленческих решений, которые направлены на повышение качества образовательного процесса. Внутренняя оценка качества образования была проведена на основании следующих документов:  </w:t>
      </w:r>
    </w:p>
    <w:p>
      <w:pPr>
        <w:spacing w:after="0" w:line="240" w:lineRule="auto"/>
        <w:ind w:firstLine="709"/>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 Положение о внутренней системе оценки качества образования в бюджетном дошкольном образовательном учреждении г.Омска «Детский сад №240 общеразвивающего вида», утверждено приказом №11 от </w:t>
      </w:r>
      <w:r>
        <w:rPr>
          <w:rFonts w:hint="default" w:ascii="Times New Roman" w:hAnsi="Times New Roman" w:eastAsia="Times New Roman" w:cs="Times New Roman"/>
          <w:color w:val="000000"/>
          <w:kern w:val="0"/>
          <w:sz w:val="28"/>
          <w:szCs w:val="28"/>
          <w:lang w:val="en-US" w:eastAsia="ru-RU"/>
          <w14:ligatures w14:val="none"/>
        </w:rPr>
        <w:t>21.02.2023</w:t>
      </w:r>
      <w:r>
        <w:rPr>
          <w:rFonts w:ascii="Times New Roman" w:hAnsi="Times New Roman" w:eastAsia="Times New Roman" w:cs="Times New Roman"/>
          <w:color w:val="000000"/>
          <w:kern w:val="0"/>
          <w:sz w:val="28"/>
          <w:szCs w:val="28"/>
          <w:lang w:eastAsia="ru-RU"/>
          <w14:ligatures w14:val="none"/>
        </w:rPr>
        <w:t xml:space="preserve"> г.;</w:t>
      </w:r>
    </w:p>
    <w:p>
      <w:pPr>
        <w:spacing w:after="0" w:line="240" w:lineRule="auto"/>
        <w:ind w:firstLine="709"/>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Приказом о создании и реализации ВСОКО на 202</w:t>
      </w:r>
      <w:r>
        <w:rPr>
          <w:rFonts w:hint="default" w:ascii="Times New Roman" w:hAnsi="Times New Roman" w:eastAsia="Times New Roman" w:cs="Times New Roman"/>
          <w:color w:val="000000"/>
          <w:kern w:val="0"/>
          <w:sz w:val="28"/>
          <w:szCs w:val="28"/>
          <w:lang w:val="en-US" w:eastAsia="ru-RU"/>
          <w14:ligatures w14:val="none"/>
        </w:rPr>
        <w:t>2</w:t>
      </w:r>
      <w:r>
        <w:rPr>
          <w:rFonts w:ascii="Times New Roman" w:hAnsi="Times New Roman" w:eastAsia="Times New Roman" w:cs="Times New Roman"/>
          <w:color w:val="000000"/>
          <w:kern w:val="0"/>
          <w:sz w:val="28"/>
          <w:szCs w:val="28"/>
          <w:lang w:eastAsia="ru-RU"/>
          <w14:ligatures w14:val="none"/>
        </w:rPr>
        <w:t xml:space="preserve"> – 202</w:t>
      </w:r>
      <w:r>
        <w:rPr>
          <w:rFonts w:hint="default" w:ascii="Times New Roman" w:hAnsi="Times New Roman" w:eastAsia="Times New Roman" w:cs="Times New Roman"/>
          <w:color w:val="000000"/>
          <w:kern w:val="0"/>
          <w:sz w:val="28"/>
          <w:szCs w:val="28"/>
          <w:lang w:val="en-US" w:eastAsia="ru-RU"/>
          <w14:ligatures w14:val="none"/>
        </w:rPr>
        <w:t>3</w:t>
      </w:r>
      <w:r>
        <w:rPr>
          <w:rFonts w:ascii="Times New Roman" w:hAnsi="Times New Roman" w:eastAsia="Times New Roman" w:cs="Times New Roman"/>
          <w:color w:val="000000"/>
          <w:kern w:val="0"/>
          <w:sz w:val="28"/>
          <w:szCs w:val="28"/>
          <w:lang w:eastAsia="ru-RU"/>
          <w14:ligatures w14:val="none"/>
        </w:rPr>
        <w:t xml:space="preserve"> уч.г.;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циклограмма проведения процедур </w:t>
      </w:r>
    </w:p>
    <w:p>
      <w:pPr>
        <w:spacing w:after="0" w:line="240" w:lineRule="auto"/>
        <w:ind w:firstLine="709"/>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Процедура внутренней системы оценки качества образования проводилась в период с 01.09.202</w:t>
      </w:r>
      <w:r>
        <w:rPr>
          <w:rFonts w:hint="default" w:ascii="Times New Roman" w:hAnsi="Times New Roman" w:eastAsia="Times New Roman" w:cs="Times New Roman"/>
          <w:color w:val="000000"/>
          <w:kern w:val="0"/>
          <w:sz w:val="28"/>
          <w:szCs w:val="28"/>
          <w:lang w:val="en-US" w:eastAsia="ru-RU"/>
          <w14:ligatures w14:val="none"/>
        </w:rPr>
        <w:t>2</w:t>
      </w:r>
      <w:r>
        <w:rPr>
          <w:rFonts w:ascii="Times New Roman" w:hAnsi="Times New Roman" w:eastAsia="Times New Roman" w:cs="Times New Roman"/>
          <w:color w:val="000000"/>
          <w:kern w:val="0"/>
          <w:sz w:val="28"/>
          <w:szCs w:val="28"/>
          <w:lang w:eastAsia="ru-RU"/>
          <w14:ligatures w14:val="none"/>
        </w:rPr>
        <w:t xml:space="preserve"> г. по 31.07.202</w:t>
      </w:r>
      <w:r>
        <w:rPr>
          <w:rFonts w:hint="default" w:ascii="Times New Roman" w:hAnsi="Times New Roman" w:eastAsia="Times New Roman" w:cs="Times New Roman"/>
          <w:color w:val="000000"/>
          <w:kern w:val="0"/>
          <w:sz w:val="28"/>
          <w:szCs w:val="28"/>
          <w:lang w:val="en-US" w:eastAsia="ru-RU"/>
          <w14:ligatures w14:val="none"/>
        </w:rPr>
        <w:t>3</w:t>
      </w:r>
      <w:r>
        <w:rPr>
          <w:rFonts w:ascii="Times New Roman" w:hAnsi="Times New Roman" w:eastAsia="Times New Roman" w:cs="Times New Roman"/>
          <w:color w:val="000000"/>
          <w:kern w:val="0"/>
          <w:sz w:val="28"/>
          <w:szCs w:val="28"/>
          <w:lang w:eastAsia="ru-RU"/>
          <w14:ligatures w14:val="none"/>
        </w:rPr>
        <w:t xml:space="preserve"> г. на основании Приказа № «О создании и реализации ВСОКО на 202</w:t>
      </w:r>
      <w:r>
        <w:rPr>
          <w:rFonts w:hint="default" w:ascii="Times New Roman" w:hAnsi="Times New Roman" w:eastAsia="Times New Roman" w:cs="Times New Roman"/>
          <w:color w:val="000000"/>
          <w:kern w:val="0"/>
          <w:sz w:val="28"/>
          <w:szCs w:val="28"/>
          <w:lang w:val="en-US" w:eastAsia="ru-RU"/>
          <w14:ligatures w14:val="none"/>
        </w:rPr>
        <w:t>2</w:t>
      </w:r>
      <w:r>
        <w:rPr>
          <w:rFonts w:ascii="Times New Roman" w:hAnsi="Times New Roman" w:eastAsia="Times New Roman" w:cs="Times New Roman"/>
          <w:color w:val="000000"/>
          <w:kern w:val="0"/>
          <w:sz w:val="28"/>
          <w:szCs w:val="28"/>
          <w:lang w:eastAsia="ru-RU"/>
          <w14:ligatures w14:val="none"/>
        </w:rPr>
        <w:t xml:space="preserve"> – 202</w:t>
      </w:r>
      <w:r>
        <w:rPr>
          <w:rFonts w:hint="default" w:ascii="Times New Roman" w:hAnsi="Times New Roman" w:eastAsia="Times New Roman" w:cs="Times New Roman"/>
          <w:color w:val="000000"/>
          <w:kern w:val="0"/>
          <w:sz w:val="28"/>
          <w:szCs w:val="28"/>
          <w:lang w:val="en-US" w:eastAsia="ru-RU"/>
          <w14:ligatures w14:val="none"/>
        </w:rPr>
        <w:t>3</w:t>
      </w:r>
      <w:r>
        <w:rPr>
          <w:rFonts w:ascii="Times New Roman" w:hAnsi="Times New Roman" w:eastAsia="Times New Roman" w:cs="Times New Roman"/>
          <w:color w:val="000000"/>
          <w:kern w:val="0"/>
          <w:sz w:val="28"/>
          <w:szCs w:val="28"/>
          <w:lang w:eastAsia="ru-RU"/>
          <w14:ligatures w14:val="none"/>
        </w:rPr>
        <w:t xml:space="preserve"> уч.г.» от 05.08.202</w:t>
      </w:r>
      <w:r>
        <w:rPr>
          <w:rFonts w:hint="default" w:ascii="Times New Roman" w:hAnsi="Times New Roman" w:eastAsia="Times New Roman" w:cs="Times New Roman"/>
          <w:color w:val="000000"/>
          <w:kern w:val="0"/>
          <w:sz w:val="28"/>
          <w:szCs w:val="28"/>
          <w:lang w:val="en-US" w:eastAsia="ru-RU"/>
          <w14:ligatures w14:val="none"/>
        </w:rPr>
        <w:t>2</w:t>
      </w:r>
      <w:r>
        <w:rPr>
          <w:rFonts w:ascii="Times New Roman" w:hAnsi="Times New Roman" w:eastAsia="Times New Roman" w:cs="Times New Roman"/>
          <w:color w:val="000000"/>
          <w:kern w:val="0"/>
          <w:sz w:val="28"/>
          <w:szCs w:val="28"/>
          <w:lang w:eastAsia="ru-RU"/>
          <w14:ligatures w14:val="none"/>
        </w:rPr>
        <w:t xml:space="preserve"> г.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b/>
          <w:bCs/>
          <w:color w:val="000000"/>
          <w:kern w:val="0"/>
          <w:sz w:val="28"/>
          <w:szCs w:val="28"/>
          <w:lang w:eastAsia="ru-RU"/>
          <w14:ligatures w14:val="none"/>
        </w:rPr>
        <w:t>ВСОКО ДОУ</w:t>
      </w:r>
      <w:r>
        <w:rPr>
          <w:rFonts w:ascii="Times New Roman" w:hAnsi="Times New Roman" w:eastAsia="Times New Roman" w:cs="Times New Roman"/>
          <w:color w:val="000000"/>
          <w:kern w:val="0"/>
          <w:sz w:val="28"/>
          <w:szCs w:val="28"/>
          <w:lang w:eastAsia="ru-RU"/>
          <w14:ligatures w14:val="none"/>
        </w:rPr>
        <w:t xml:space="preserve"> – предназначена для управления качеством образования в ДОУ, обеспечения участников образовательных отношений - родители (законные представители), педагоги, администрация - достоверной информацией о качестве образования, предоставляемого ДОУ и тенденциях его развития. В рамках ВСОКО осуществляется оценка качества образования, выполняемая самостоятельно ДОУ с помощью процедуры мониторинга и контроля. Субъекты ВСОКО – администрация, старший воспитатель, педагогический совет, педагоги (воспитатели, музыкальный руководитель, педагог-психолог), воспитанники, родители (законные представители). </w:t>
      </w:r>
    </w:p>
    <w:p>
      <w:pPr>
        <w:spacing w:after="0" w:line="240" w:lineRule="auto"/>
        <w:ind w:firstLine="709"/>
        <w:jc w:val="both"/>
        <w:rPr>
          <w:rFonts w:ascii="Times New Roman" w:hAnsi="Times New Roman" w:eastAsia="Times New Roman" w:cs="Times New Roman"/>
          <w:b/>
          <w:bCs/>
          <w:kern w:val="0"/>
          <w:sz w:val="28"/>
          <w:szCs w:val="28"/>
          <w:lang w:eastAsia="ru-RU"/>
          <w14:ligatures w14:val="none"/>
        </w:rPr>
      </w:pPr>
      <w:r>
        <w:rPr>
          <w:rFonts w:ascii="Times New Roman" w:hAnsi="Times New Roman" w:eastAsia="Times New Roman" w:cs="Times New Roman"/>
          <w:b/>
          <w:bCs/>
          <w:color w:val="000000"/>
          <w:kern w:val="0"/>
          <w:sz w:val="28"/>
          <w:szCs w:val="28"/>
          <w:lang w:eastAsia="ru-RU"/>
          <w14:ligatures w14:val="none"/>
        </w:rPr>
        <w:t xml:space="preserve">Объекты ВСОКО: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Образовательный процесс: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соответствие ООП ДОО, рабочих программ педагогов ФГОС ДО и ФОП ДО</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эффективность применяемых в образовательном процессе методик и технологий (профессиональное мастерство педагогов, уровень развития детей, работа с родителями);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подготовка и проведение образовательной деятельности (качество подготовки и проведения ОД; качество планирования ОД; соответствие ФГОС ДО);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анализ документации педагогов; • самостоятельная и совместная деятельность детей и взрослых (оценка условий руководства игрой, соответствие возрасту);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формирование культурно-гигиенических навыков;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соблюдение режима дня.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Образовательные условия: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организационно-педагогические условия (наличие локальных актов, разработанные программы, доступность дошкольного образования, вариативность форм, способов, методов и средств реализации Программы);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кадровые условия (укомплектованность кадрами, узкими специалистами, непрерывное повышение образования педагогов, высшее образование, аттестация, повышение профессионального уровня педагогов);• финансовые условия (привлечение внебюджетных финансовых средств за счет социальных партнеров и платных дополнительных услуг, рациональное распределение бюджетных средств);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материально- технические условия (санитарное состояние и содержание помещений, охрана и сохранение жизни и здоровья воспитанников и сотрудников ДОУ, обеспечение МТО, мобильность МТО, приобретение оборудования для организации, безопасность условий). Образовательные результаты. Отслеживаются в педагогической диагностике: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динамика освоения детьми содержания образовательной программы;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соответствие полученных результатов запланированным целям ООП ДО ДОУ;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охрана и укрепление здоровья;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взаимодействие с семьями воспитанников; </w:t>
      </w:r>
    </w:p>
    <w:p>
      <w:pPr>
        <w:spacing w:after="0" w:line="240" w:lineRule="auto"/>
        <w:ind w:firstLine="709"/>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уровень удовлетворенности родителей качеством предоставляемых услуг ДОУ. </w:t>
      </w:r>
    </w:p>
    <w:p>
      <w:pPr>
        <w:spacing w:after="0" w:line="240" w:lineRule="auto"/>
        <w:ind w:firstLine="709"/>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Оценка качества образования осуществлялась рабочей группой из числа педагогов БДОУ г.Омска «Детский сад №</w:t>
      </w:r>
      <w:r>
        <w:rPr>
          <w:rFonts w:hint="default" w:ascii="Times New Roman" w:hAnsi="Times New Roman" w:eastAsia="Times New Roman" w:cs="Times New Roman"/>
          <w:color w:val="000000"/>
          <w:kern w:val="0"/>
          <w:sz w:val="28"/>
          <w:szCs w:val="28"/>
          <w:lang w:val="en-US" w:eastAsia="ru-RU"/>
          <w14:ligatures w14:val="none"/>
        </w:rPr>
        <w:t>240</w:t>
      </w:r>
      <w:r>
        <w:rPr>
          <w:rFonts w:ascii="Times New Roman" w:hAnsi="Times New Roman" w:eastAsia="Times New Roman" w:cs="Times New Roman"/>
          <w:color w:val="000000"/>
          <w:kern w:val="0"/>
          <w:sz w:val="28"/>
          <w:szCs w:val="28"/>
          <w:lang w:eastAsia="ru-RU"/>
          <w14:ligatures w14:val="none"/>
        </w:rPr>
        <w:t xml:space="preserve"> общеразвивающего вида» в процессе проведения контрольно- оценочных действий. На основании полученных рабочей группой данных о качестве объектов ВСОКО составлен настоящий «Анализ ВСОКО в БДОУ г.Омска «Детский сад №</w:t>
      </w:r>
      <w:r>
        <w:rPr>
          <w:rFonts w:hint="default" w:ascii="Times New Roman" w:hAnsi="Times New Roman" w:eastAsia="Times New Roman" w:cs="Times New Roman"/>
          <w:color w:val="000000"/>
          <w:kern w:val="0"/>
          <w:sz w:val="28"/>
          <w:szCs w:val="28"/>
          <w:lang w:val="en-US" w:eastAsia="ru-RU"/>
          <w14:ligatures w14:val="none"/>
        </w:rPr>
        <w:t>240</w:t>
      </w:r>
      <w:r>
        <w:rPr>
          <w:rFonts w:ascii="Times New Roman" w:hAnsi="Times New Roman" w:eastAsia="Times New Roman" w:cs="Times New Roman"/>
          <w:color w:val="000000"/>
          <w:kern w:val="0"/>
          <w:sz w:val="28"/>
          <w:szCs w:val="28"/>
          <w:lang w:eastAsia="ru-RU"/>
          <w14:ligatures w14:val="none"/>
        </w:rPr>
        <w:t xml:space="preserve"> общеразвивающего вида» за 2022 – 2023 уч. г», в котором представлены выводы о качестве ООП ДО, реализуемой в БДОУ г.Омска «Детский сад №</w:t>
      </w:r>
      <w:r>
        <w:rPr>
          <w:rFonts w:hint="default" w:ascii="Times New Roman" w:hAnsi="Times New Roman" w:eastAsia="Times New Roman" w:cs="Times New Roman"/>
          <w:color w:val="000000"/>
          <w:kern w:val="0"/>
          <w:sz w:val="28"/>
          <w:szCs w:val="28"/>
          <w:lang w:val="en-US" w:eastAsia="ru-RU"/>
          <w14:ligatures w14:val="none"/>
        </w:rPr>
        <w:t>240 общеразвивающего</w:t>
      </w:r>
      <w:r>
        <w:rPr>
          <w:rFonts w:ascii="Times New Roman" w:hAnsi="Times New Roman" w:eastAsia="Times New Roman" w:cs="Times New Roman"/>
          <w:color w:val="000000"/>
          <w:kern w:val="0"/>
          <w:sz w:val="28"/>
          <w:szCs w:val="28"/>
          <w:lang w:eastAsia="ru-RU"/>
          <w14:ligatures w14:val="none"/>
        </w:rPr>
        <w:t xml:space="preserve"> вида» условиях их реализации; образовательных результатах воспитанников и соответствие образовательной деятельности потребностям родителей (законных представителей) воспитанников. Выводы, представленные в анализе ВСОКО, являются необходимым условием для принятия своевременных управленческих решений и перспектив развития ДОУ. Эффективность работы ОО и соответствие ее ФГОС ДО оценивается по комплексу условий, которые созданы в образовательной организации.</w:t>
      </w:r>
    </w:p>
    <w:p>
      <w:pPr>
        <w:spacing w:after="0" w:line="240" w:lineRule="auto"/>
        <w:ind w:firstLine="709"/>
        <w:jc w:val="both"/>
        <w:rPr>
          <w:rFonts w:ascii="Times New Roman" w:hAnsi="Times New Roman" w:eastAsia="Times New Roman" w:cs="Times New Roman"/>
          <w:color w:val="000000"/>
          <w:kern w:val="0"/>
          <w:sz w:val="28"/>
          <w:szCs w:val="28"/>
          <w:lang w:eastAsia="ru-RU"/>
          <w14:ligatures w14:val="none"/>
        </w:rPr>
      </w:pP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b/>
          <w:bCs/>
          <w:color w:val="000000"/>
          <w:kern w:val="0"/>
          <w:sz w:val="28"/>
          <w:szCs w:val="28"/>
          <w:lang w:eastAsia="ru-RU"/>
          <w14:ligatures w14:val="none"/>
        </w:rPr>
        <w:t xml:space="preserve">Анализ качества основной образовательной программы дошкольного образования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w:t>
      </w:r>
    </w:p>
    <w:p>
      <w:pPr>
        <w:spacing w:after="0" w:line="240" w:lineRule="auto"/>
        <w:ind w:firstLine="709"/>
        <w:jc w:val="both"/>
        <w:rPr>
          <w:rFonts w:hint="default" w:ascii="Times New Roman" w:hAnsi="Times New Roman" w:eastAsia="Times New Roman" w:cs="Times New Roman"/>
          <w:kern w:val="0"/>
          <w:sz w:val="28"/>
          <w:szCs w:val="28"/>
          <w:lang w:val="en-US" w:eastAsia="ru-RU"/>
          <w14:ligatures w14:val="none"/>
        </w:rPr>
      </w:pPr>
      <w:r>
        <w:rPr>
          <w:rFonts w:ascii="Times New Roman" w:hAnsi="Times New Roman" w:eastAsia="Times New Roman" w:cs="Times New Roman"/>
          <w:color w:val="000000"/>
          <w:kern w:val="0"/>
          <w:sz w:val="28"/>
          <w:szCs w:val="28"/>
          <w:lang w:eastAsia="ru-RU"/>
          <w14:ligatures w14:val="none"/>
        </w:rPr>
        <w:t>• Программа развития бюджетного дошкольного образовательного учреждения города Омска «Детский сад №</w:t>
      </w:r>
      <w:r>
        <w:rPr>
          <w:rFonts w:hint="default" w:ascii="Times New Roman" w:hAnsi="Times New Roman" w:eastAsia="Times New Roman" w:cs="Times New Roman"/>
          <w:color w:val="000000"/>
          <w:kern w:val="0"/>
          <w:sz w:val="28"/>
          <w:szCs w:val="28"/>
          <w:lang w:val="en-US" w:eastAsia="ru-RU"/>
          <w14:ligatures w14:val="none"/>
        </w:rPr>
        <w:t>240 общеразвивающего</w:t>
      </w:r>
      <w:r>
        <w:rPr>
          <w:rFonts w:ascii="Times New Roman" w:hAnsi="Times New Roman" w:eastAsia="Times New Roman" w:cs="Times New Roman"/>
          <w:color w:val="000000"/>
          <w:kern w:val="0"/>
          <w:sz w:val="28"/>
          <w:szCs w:val="28"/>
          <w:lang w:eastAsia="ru-RU"/>
          <w14:ligatures w14:val="none"/>
        </w:rPr>
        <w:t xml:space="preserve"> вида», на 2023-2026 гг. В основе ООП БДОУ лежат: примерная основная образовательная программа дошкольного образования «От рождения до школы» под ред. Н.Е.Веракса; парциальные программы: программа для дошкольных образовательных организаций «Омское Прииртышье», авторы-составители Борцова Л.Ю., Гаврилова Е.Н., Зенова М.В., Чернобай Т.А.; Т</w:t>
      </w:r>
      <w:r>
        <w:rPr>
          <w:rFonts w:hint="default" w:ascii="Times New Roman" w:hAnsi="Times New Roman" w:eastAsia="Times New Roman" w:cs="Times New Roman"/>
          <w:color w:val="000000"/>
          <w:kern w:val="0"/>
          <w:sz w:val="28"/>
          <w:szCs w:val="28"/>
          <w:lang w:val="en-US" w:eastAsia="ru-RU"/>
          <w14:ligatures w14:val="none"/>
        </w:rPr>
        <w:t>.Николаева «Юный эколог».</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В БДОУ г.Омска «Детский сад №</w:t>
      </w:r>
      <w:r>
        <w:rPr>
          <w:rFonts w:hint="default" w:ascii="Times New Roman" w:hAnsi="Times New Roman" w:eastAsia="Times New Roman" w:cs="Times New Roman"/>
          <w:color w:val="000000"/>
          <w:kern w:val="0"/>
          <w:sz w:val="28"/>
          <w:szCs w:val="28"/>
          <w:lang w:val="en-US" w:eastAsia="ru-RU"/>
          <w14:ligatures w14:val="none"/>
        </w:rPr>
        <w:t>240 общеразвивающего</w:t>
      </w:r>
      <w:r>
        <w:rPr>
          <w:rFonts w:ascii="Times New Roman" w:hAnsi="Times New Roman" w:eastAsia="Times New Roman" w:cs="Times New Roman"/>
          <w:color w:val="000000"/>
          <w:kern w:val="0"/>
          <w:sz w:val="28"/>
          <w:szCs w:val="28"/>
          <w:lang w:eastAsia="ru-RU"/>
          <w14:ligatures w14:val="none"/>
        </w:rPr>
        <w:t xml:space="preserve"> вида»,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(ФГОС ДО). Для нормативно-правового обеспечения реализации ООП ДО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документы,обеспечивающие процесс управления реализацией ООП ДО и др.).  Принятие управленческих решенийсоответствует требованиям к объему и содержанию, отражает специфику условий осуществления образовательного процесса, а также включает время, отведенное на взаимодействие с семьями детей по реализации Основной образовательной программы дошкольного образования. Целевой, содержательный и организационный компонент ООП ДО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 и в соответствии со спецификой национальных, социокультурных и иных условий, в которых осуществляется образовательная деятельность. </w:t>
      </w:r>
    </w:p>
    <w:p>
      <w:pPr>
        <w:spacing w:after="0" w:line="240" w:lineRule="auto"/>
        <w:ind w:firstLine="709"/>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Результаты педагогической диагностики достижения планируемых результатов детей, проводимой в 2022 – 2023уч. г. в ДОУ показывают положительную динамику развития детей. Кадровые условия в БДОУ г.Омска «Детский сад №</w:t>
      </w:r>
      <w:r>
        <w:rPr>
          <w:rFonts w:hint="default" w:ascii="Times New Roman" w:hAnsi="Times New Roman" w:eastAsia="Times New Roman" w:cs="Times New Roman"/>
          <w:color w:val="000000"/>
          <w:kern w:val="0"/>
          <w:sz w:val="28"/>
          <w:szCs w:val="28"/>
          <w:lang w:val="en-US" w:eastAsia="ru-RU"/>
          <w14:ligatures w14:val="none"/>
        </w:rPr>
        <w:t xml:space="preserve">240 общеразвивающего </w:t>
      </w:r>
      <w:r>
        <w:rPr>
          <w:rFonts w:ascii="Times New Roman" w:hAnsi="Times New Roman" w:eastAsia="Times New Roman" w:cs="Times New Roman"/>
          <w:color w:val="000000"/>
          <w:kern w:val="0"/>
          <w:sz w:val="28"/>
          <w:szCs w:val="28"/>
          <w:lang w:eastAsia="ru-RU"/>
          <w14:ligatures w14:val="none"/>
        </w:rPr>
        <w:t xml:space="preserve"> вида», позволяют на высоком уровне в результате педагогического мониторинга выявлять особенности и индивидуальную динамику развития детей в ДОУ, составлять на основе результатов диагностики индивидуальные образовательные маршруты освоения ООП, корректировать планирование, содержание и организационно – образовательную деятельность, совершенствовать РППС. Высокий уровень качества образования достигнут благодаря использованию в работе проектно-целевого подхода к планированию образовательной деятельности, развитой системе социального партнерства, высокому уровню профессиональных компетенций педагогов ДОУ, внедрению инновационных технологий (игровые, музейно-педагогические, проблемного диалога, технологии сторителлинг, приобщение родителей к образовательной деятельности, ИКТ), обновление РППС в ДОУ, а также методов, приемов, технологий, способствующих развитию самостоятельности, познавательных интересов детей, созданию проблемно-поисковых ситуаций, здоровьесбережения и физической активности дошкольников.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Анализ психолого-педагогических условий реализации ООП ДО В соответствии с Федеральным государственным образовательным стандартом дошкольного образования особое внимание в ДОУ уделяется психолого-педагогическим условиям :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1)уважение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5) поддержка инициативы и самостоятельности детей в специфических для них видах деятельности;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6) возможность выбора детьми материалов, видов активности, участников совместной деятельности и общения;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7) защита детей от всех форм физического и психического насилия 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pPr>
        <w:spacing w:after="0" w:line="240" w:lineRule="auto"/>
        <w:ind w:firstLine="709"/>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Посещение в ходе оперативного контроля и аудитов режимных моментов, ОД, организации самостоятельной деятельности детей, кружковой работы ,показало, что 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 - общаются с детьми дружелюбно, уважительно, вежливо, ласково;</w:t>
      </w:r>
    </w:p>
    <w:p>
      <w:pPr>
        <w:spacing w:after="0" w:line="240" w:lineRule="auto"/>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 поддерживают доброжелательные отношения между детьми; </w:t>
      </w:r>
    </w:p>
    <w:p>
      <w:pPr>
        <w:spacing w:after="0" w:line="240" w:lineRule="auto"/>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голос взрослого не доминирует над голосами детей, в группе наблюдается естественный шум;</w:t>
      </w:r>
    </w:p>
    <w:p>
      <w:pPr>
        <w:spacing w:after="0" w:line="240" w:lineRule="auto"/>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 взрослые не прибегают к негативным дисциплинарным методам, которые обижают, пугают или унижают детей; </w:t>
      </w:r>
    </w:p>
    <w:p>
      <w:pPr>
        <w:spacing w:after="0" w:line="240" w:lineRule="auto"/>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в индивидуальном общении с ребенком выбирают позицию «глаза на одном уровне»; </w:t>
      </w:r>
    </w:p>
    <w:p>
      <w:pPr>
        <w:spacing w:after="0" w:line="240" w:lineRule="auto"/>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учитывают потребность детей в поддержке взрослых; </w:t>
      </w:r>
    </w:p>
    <w:p>
      <w:pPr>
        <w:spacing w:after="0" w:line="240" w:lineRule="auto"/>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чутко реагируют на инициативу детей в общении, учитывают их возрастные и индивидуальные особенности. </w:t>
      </w:r>
    </w:p>
    <w:p>
      <w:pPr>
        <w:spacing w:after="0" w:line="240" w:lineRule="auto"/>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Анализ просмотренных ОД в ходе контроля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Последовательность видов деятельности и построение занятия, учитывает следующие моменты: возрастные особенности детей; основные задачи; физическую, умственную, эмоциональную нагрузки; характер предшествующей и последующей деятельности; условия проведения занятий. Много внимания уделяется формированию предпосылок учебной деятельности дошкольников, логического мышления, сообразительности. В процессе ОД наблюдается положительный эмоциональный фон, партнерские взаимоотношения детей и взрослых за счет использования игры, внесения новых заданий, использования ИКТ.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8 доступность ко всему содержанию развивающей среды, детям предоставляется возможность самостоятельно менять виды деятельности. Развивающая среда групповых помещений и развивающая среда вне групп, своевременно пополняется с учетом программы, проектов в ДОУ, реализуемых педагогических технологий и современных тенденций дошкольного образования. Педагоги стремятся к тому, чтобы содержание каждой образовательной деятельности соответствовал рабочим программам и был в зоне ближайшего развития детей, был интересен и понятен каждому ребенку.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Взаимодействие педагогов с детьми дошкольного возраста основывается на: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субъектном отношение педагога к ребенку; </w:t>
      </w:r>
    </w:p>
    <w:p>
      <w:pPr>
        <w:spacing w:after="0" w:line="240" w:lineRule="auto"/>
        <w:ind w:firstLine="709"/>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индивидуальном подходе;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учете зоны ближайшего развития ребенка;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мотивационном подходе;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доброжелательном отношении к ребенку. </w:t>
      </w:r>
    </w:p>
    <w:p>
      <w:pPr>
        <w:spacing w:after="0" w:line="240" w:lineRule="auto"/>
        <w:ind w:firstLine="709"/>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Образовательный процесс включает как совместную деятельность взрослого с детьми, так и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 свободной игры воспитанников в детском саду. Психологическое сопровождение воспитательно-образовательного процесса в детском саду осуществляется педагогом-психологом ДОУ.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Решению поставленных на 2022-2023 учебный год задач и качественной реализации Программы ДОУ способствовало проведение методических мероприятий по направлениям развития дошкольников образовательного учреждения;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b/>
          <w:bCs/>
          <w:color w:val="000000"/>
          <w:kern w:val="0"/>
          <w:sz w:val="28"/>
          <w:szCs w:val="28"/>
          <w:lang w:eastAsia="ru-RU"/>
          <w14:ligatures w14:val="none"/>
        </w:rPr>
        <w:t xml:space="preserve">Выводы и предложения: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Педагоги показали средний уровень профессионализма, качество и построение образовательной деятельности соответствует требованиям ФГОС ДО.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ООП в ДОУ</w:t>
      </w:r>
      <w:r>
        <w:rPr>
          <w:rFonts w:hint="default" w:ascii="Times New Roman" w:hAnsi="Times New Roman" w:eastAsia="Times New Roman" w:cs="Times New Roman"/>
          <w:color w:val="000000"/>
          <w:kern w:val="0"/>
          <w:sz w:val="28"/>
          <w:szCs w:val="28"/>
          <w:lang w:val="en-US" w:eastAsia="ru-RU"/>
          <w14:ligatures w14:val="none"/>
        </w:rPr>
        <w:t>.</w:t>
      </w:r>
      <w:r>
        <w:rPr>
          <w:rFonts w:ascii="Times New Roman" w:hAnsi="Times New Roman" w:eastAsia="Times New Roman" w:cs="Times New Roman"/>
          <w:color w:val="000000"/>
          <w:kern w:val="0"/>
          <w:sz w:val="28"/>
          <w:szCs w:val="28"/>
          <w:lang w:eastAsia="ru-RU"/>
          <w14:ligatures w14:val="none"/>
        </w:rPr>
        <w:t xml:space="preserve">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Необходимо</w:t>
      </w:r>
      <w:r>
        <w:rPr>
          <w:rFonts w:hint="default" w:ascii="Times New Roman" w:hAnsi="Times New Roman" w:eastAsia="Times New Roman" w:cs="Times New Roman"/>
          <w:color w:val="000000"/>
          <w:kern w:val="0"/>
          <w:sz w:val="28"/>
          <w:szCs w:val="28"/>
          <w:lang w:val="en-US" w:eastAsia="ru-RU"/>
          <w14:ligatures w14:val="none"/>
        </w:rPr>
        <w:t xml:space="preserve"> р</w:t>
      </w:r>
      <w:r>
        <w:rPr>
          <w:rFonts w:ascii="Times New Roman" w:hAnsi="Times New Roman" w:eastAsia="Times New Roman" w:cs="Times New Roman"/>
          <w:color w:val="000000"/>
          <w:kern w:val="0"/>
          <w:sz w:val="28"/>
          <w:szCs w:val="28"/>
          <w:lang w:eastAsia="ru-RU"/>
          <w14:ligatures w14:val="none"/>
        </w:rPr>
        <w:t xml:space="preserve">азработать новую форму фиксации педагогической диагностики в ДОУ, соответствующей ФОП ДО, внедрять в образовательный процесс технологию говорящей развивающей среды, включить в план учебно-воспитательной работы аудит режимных моментов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b/>
          <w:bCs/>
          <w:color w:val="000000"/>
          <w:kern w:val="0"/>
          <w:sz w:val="28"/>
          <w:szCs w:val="28"/>
          <w:lang w:eastAsia="ru-RU"/>
          <w14:ligatures w14:val="none"/>
        </w:rPr>
        <w:t xml:space="preserve">Анализ предметно-пространственной развивающей среды ДОУ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Развивающая предметно-пространственная среда групп организована в виде уголков</w:t>
      </w:r>
      <w:r>
        <w:rPr>
          <w:rFonts w:hint="default" w:ascii="Times New Roman" w:hAnsi="Times New Roman" w:eastAsia="Times New Roman" w:cs="Times New Roman"/>
          <w:color w:val="000000"/>
          <w:kern w:val="0"/>
          <w:sz w:val="28"/>
          <w:szCs w:val="28"/>
          <w:lang w:val="en-US" w:eastAsia="ru-RU"/>
          <w14:ligatures w14:val="none"/>
        </w:rPr>
        <w:t xml:space="preserve">. </w:t>
      </w:r>
      <w:r>
        <w:rPr>
          <w:rFonts w:ascii="Times New Roman" w:hAnsi="Times New Roman" w:eastAsia="Times New Roman" w:cs="Times New Roman"/>
          <w:color w:val="000000"/>
          <w:kern w:val="0"/>
          <w:sz w:val="28"/>
          <w:szCs w:val="28"/>
          <w:lang w:eastAsia="ru-RU"/>
          <w14:ligatures w14:val="none"/>
        </w:rPr>
        <w:t xml:space="preserve">Образовательная среда создана с учетом возрастных возможностей детей, зарождающихся гендерных интересов детей и конструируется таким образом, чтобы ребенок в течение дня мог найти для себя увлекательное занятие.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Мебель и игровое оборудование подобраны с учетом санитарных требований и ООП ДОУ, но не всегда мебель удобна для детей (закрытые, высокие шкафы). В группах созданы условия для самостоятельной, художественной, творческой, театрализованной, двигательной деятельности. В оформлении ДОУ использованы работы, изготовленные в совместной деятельности детей, педагогов и родителей. В БДОУ г.Омска «Детский сад №</w:t>
      </w:r>
      <w:r>
        <w:rPr>
          <w:rFonts w:hint="default" w:ascii="Times New Roman" w:hAnsi="Times New Roman" w:eastAsia="Times New Roman" w:cs="Times New Roman"/>
          <w:color w:val="000000"/>
          <w:kern w:val="0"/>
          <w:sz w:val="28"/>
          <w:szCs w:val="28"/>
          <w:lang w:val="en-US" w:eastAsia="ru-RU"/>
          <w14:ligatures w14:val="none"/>
        </w:rPr>
        <w:t>240 общеразвивающего</w:t>
      </w:r>
      <w:r>
        <w:rPr>
          <w:rFonts w:ascii="Times New Roman" w:hAnsi="Times New Roman" w:eastAsia="Times New Roman" w:cs="Times New Roman"/>
          <w:color w:val="000000"/>
          <w:kern w:val="0"/>
          <w:sz w:val="28"/>
          <w:szCs w:val="28"/>
          <w:lang w:eastAsia="ru-RU"/>
          <w14:ligatures w14:val="none"/>
        </w:rPr>
        <w:t xml:space="preserve"> вида», имеются: кабинет заведующего, методический</w:t>
      </w:r>
      <w:r>
        <w:rPr>
          <w:rFonts w:hint="default" w:ascii="Times New Roman" w:hAnsi="Times New Roman" w:eastAsia="Times New Roman" w:cs="Times New Roman"/>
          <w:color w:val="000000"/>
          <w:kern w:val="0"/>
          <w:sz w:val="28"/>
          <w:szCs w:val="28"/>
          <w:lang w:val="en-US" w:eastAsia="ru-RU"/>
          <w14:ligatures w14:val="none"/>
        </w:rPr>
        <w:t xml:space="preserve"> </w:t>
      </w:r>
      <w:r>
        <w:rPr>
          <w:rFonts w:ascii="Times New Roman" w:hAnsi="Times New Roman" w:eastAsia="Times New Roman" w:cs="Times New Roman"/>
          <w:color w:val="000000"/>
          <w:kern w:val="0"/>
          <w:sz w:val="28"/>
          <w:szCs w:val="28"/>
          <w:lang w:eastAsia="ru-RU"/>
          <w14:ligatures w14:val="none"/>
        </w:rPr>
        <w:t>кабинет, медицинский кабинет, музыкальный зал,   участки для прогулок детей, групповые</w:t>
      </w:r>
      <w:r>
        <w:rPr>
          <w:rFonts w:hint="default" w:ascii="Times New Roman" w:hAnsi="Times New Roman" w:eastAsia="Times New Roman" w:cs="Times New Roman"/>
          <w:color w:val="000000"/>
          <w:kern w:val="0"/>
          <w:sz w:val="28"/>
          <w:szCs w:val="28"/>
          <w:lang w:val="en-US" w:eastAsia="ru-RU"/>
          <w14:ligatures w14:val="none"/>
        </w:rPr>
        <w:t xml:space="preserve"> </w:t>
      </w:r>
      <w:r>
        <w:rPr>
          <w:rFonts w:ascii="Times New Roman" w:hAnsi="Times New Roman" w:eastAsia="Times New Roman" w:cs="Times New Roman"/>
          <w:color w:val="000000"/>
          <w:kern w:val="0"/>
          <w:sz w:val="28"/>
          <w:szCs w:val="28"/>
          <w:lang w:eastAsia="ru-RU"/>
          <w14:ligatures w14:val="none"/>
        </w:rPr>
        <w:t xml:space="preserve">помещения с учетом возрастных особенностей детей, служебные помещения. Игровые площадки соответствуют гигиеническим требованиям и обеспечивают удовлетворение потребностей детей в движении и развитии. Покрытие групповых площадок травяное и песчаное, с утрамбованным грунтом, не оказывающего вредного воздействия на детей.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Для защиты детей от солнца и осадков имеются веранды. Игровые площадки соответствуют возрастным и индивидуальным особенностям воспитанников. На игровых площадках имеется игровое оборудование для обеспечения двигательной активности. В свободном доступе воспитанников имеется игровое оборудование для сюжетно-ролевых, подвижных игр и трудовой деятельности, для художественно - эстетического,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познавательного и речевого развития.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b/>
          <w:bCs/>
          <w:color w:val="000000"/>
          <w:kern w:val="0"/>
          <w:sz w:val="28"/>
          <w:szCs w:val="28"/>
          <w:lang w:eastAsia="ru-RU"/>
          <w14:ligatures w14:val="none"/>
        </w:rPr>
        <w:t xml:space="preserve">Выводы и предложения: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В каждой</w:t>
      </w:r>
      <w:r>
        <w:rPr>
          <w:rFonts w:hint="default" w:ascii="Times New Roman" w:hAnsi="Times New Roman" w:eastAsia="Times New Roman" w:cs="Times New Roman"/>
          <w:color w:val="000000"/>
          <w:kern w:val="0"/>
          <w:sz w:val="28"/>
          <w:szCs w:val="28"/>
          <w:lang w:val="en-US" w:eastAsia="ru-RU"/>
          <w14:ligatures w14:val="none"/>
        </w:rPr>
        <w:t xml:space="preserve"> </w:t>
      </w:r>
      <w:r>
        <w:rPr>
          <w:rFonts w:ascii="Times New Roman" w:hAnsi="Times New Roman" w:eastAsia="Times New Roman" w:cs="Times New Roman"/>
          <w:color w:val="000000"/>
          <w:kern w:val="0"/>
          <w:sz w:val="28"/>
          <w:szCs w:val="28"/>
          <w:lang w:eastAsia="ru-RU"/>
          <w14:ligatures w14:val="none"/>
        </w:rPr>
        <w:t xml:space="preserve"> возрастной группе</w:t>
      </w:r>
      <w:r>
        <w:rPr>
          <w:rFonts w:hint="default" w:ascii="Times New Roman" w:hAnsi="Times New Roman" w:eastAsia="Times New Roman" w:cs="Times New Roman"/>
          <w:color w:val="000000"/>
          <w:kern w:val="0"/>
          <w:sz w:val="28"/>
          <w:szCs w:val="28"/>
          <w:lang w:val="en-US" w:eastAsia="ru-RU"/>
          <w14:ligatures w14:val="none"/>
        </w:rPr>
        <w:t xml:space="preserve"> необходимо разграничить</w:t>
      </w:r>
      <w:r>
        <w:rPr>
          <w:rFonts w:ascii="Times New Roman" w:hAnsi="Times New Roman" w:eastAsia="Times New Roman" w:cs="Times New Roman"/>
          <w:color w:val="000000"/>
          <w:kern w:val="0"/>
          <w:sz w:val="28"/>
          <w:szCs w:val="28"/>
          <w:lang w:eastAsia="ru-RU"/>
          <w14:ligatures w14:val="none"/>
        </w:rPr>
        <w:t xml:space="preserve"> «центры», согласно образовательным областям развития детей дошкольного возраста в соответствии с ФГОС ДО: центр социально-коммуникативного развития, речевой центр, центр познавательного развития, центр художественно-эстетического развития и центр физического развития </w:t>
      </w:r>
    </w:p>
    <w:p>
      <w:pPr>
        <w:spacing w:after="0" w:line="240" w:lineRule="auto"/>
        <w:ind w:firstLine="709"/>
        <w:jc w:val="both"/>
        <w:rPr>
          <w:rFonts w:hint="default" w:ascii="Times New Roman" w:hAnsi="Times New Roman" w:eastAsia="Times New Roman" w:cs="Times New Roman"/>
          <w:kern w:val="0"/>
          <w:sz w:val="28"/>
          <w:szCs w:val="28"/>
          <w:lang w:val="en-US" w:eastAsia="ru-RU"/>
          <w14:ligatures w14:val="none"/>
        </w:rPr>
      </w:pPr>
      <w:r>
        <w:rPr>
          <w:rFonts w:ascii="Times New Roman" w:hAnsi="Times New Roman" w:eastAsia="Times New Roman" w:cs="Times New Roman"/>
          <w:color w:val="000000"/>
          <w:kern w:val="0"/>
          <w:sz w:val="28"/>
          <w:szCs w:val="28"/>
          <w:lang w:eastAsia="ru-RU"/>
          <w14:ligatures w14:val="none"/>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В следующем учебном году необходимо пополнить оборудование и атрибуты для организации самостоятельной игровой и познавательно-исследовательской деятельности детей. Организовать аудит центров познания в следующем учебном году</w:t>
      </w:r>
      <w:r>
        <w:rPr>
          <w:rFonts w:hint="default" w:ascii="Times New Roman" w:hAnsi="Times New Roman" w:eastAsia="Times New Roman" w:cs="Times New Roman"/>
          <w:color w:val="000000"/>
          <w:kern w:val="0"/>
          <w:sz w:val="28"/>
          <w:szCs w:val="28"/>
          <w:lang w:val="en-US" w:eastAsia="ru-RU"/>
          <w14:ligatures w14:val="none"/>
        </w:rPr>
        <w:t>.</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Организация обеспечена методической и художественной литературой согласно ООП ДО и реализуемым педагогическим технологиям. Рекомендовано пополнить методический кабинет необходимой литературой, согласно новой ООП ДОУ. Развивающая предметно- 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стандартомошкольного образования и соответствует действующим санитарным нормам и правилам.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 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 Во всех возрастных группах работают центры экспериментирования.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b/>
          <w:bCs/>
          <w:color w:val="000000"/>
          <w:kern w:val="0"/>
          <w:sz w:val="28"/>
          <w:szCs w:val="28"/>
          <w:lang w:eastAsia="ru-RU"/>
          <w14:ligatures w14:val="none"/>
        </w:rPr>
        <w:t xml:space="preserve">Анализ кадровых условий реализации ООП ДО </w:t>
      </w:r>
    </w:p>
    <w:p>
      <w:pPr>
        <w:spacing w:after="0" w:line="240" w:lineRule="auto"/>
        <w:ind w:firstLine="709"/>
        <w:jc w:val="both"/>
        <w:rPr>
          <w:rFonts w:hint="default" w:ascii="Times New Roman" w:hAnsi="Times New Roman" w:eastAsia="Times New Roman" w:cs="Times New Roman"/>
          <w:kern w:val="0"/>
          <w:sz w:val="28"/>
          <w:szCs w:val="28"/>
          <w:lang w:val="en-US" w:eastAsia="ru-RU"/>
          <w14:ligatures w14:val="none"/>
        </w:rPr>
      </w:pPr>
      <w:r>
        <w:rPr>
          <w:rFonts w:ascii="Times New Roman" w:hAnsi="Times New Roman" w:eastAsia="Times New Roman" w:cs="Times New Roman"/>
          <w:color w:val="000000"/>
          <w:kern w:val="0"/>
          <w:sz w:val="28"/>
          <w:szCs w:val="28"/>
          <w:lang w:eastAsia="ru-RU"/>
          <w14:ligatures w14:val="none"/>
        </w:rPr>
        <w:t xml:space="preserve">Дошкольное образовательное учреждение укомплектовано кадрами в соответствии со штатным расписанием. Педагоги детского сада постоянно повышают свой профессиональный уровень, посещают методические объединения, мастер-классы, вебинары, методические семинары, знакомятся с опытом работы своих коллег из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 Курсы повышения квалификации в соответствии с графиком прошли все педагогические работники учреждения.  В 2022 – 2023 учебном году аттестацию на первую квалификационную категорию прошли </w:t>
      </w:r>
      <w:r>
        <w:rPr>
          <w:rFonts w:hint="default" w:ascii="Times New Roman" w:hAnsi="Times New Roman" w:eastAsia="Times New Roman" w:cs="Times New Roman"/>
          <w:color w:val="000000"/>
          <w:kern w:val="0"/>
          <w:sz w:val="28"/>
          <w:szCs w:val="28"/>
          <w:lang w:val="en-US" w:eastAsia="ru-RU"/>
          <w14:ligatures w14:val="none"/>
        </w:rPr>
        <w:t>6</w:t>
      </w:r>
      <w:r>
        <w:rPr>
          <w:rFonts w:ascii="Times New Roman" w:hAnsi="Times New Roman" w:eastAsia="Times New Roman" w:cs="Times New Roman"/>
          <w:color w:val="000000"/>
          <w:kern w:val="0"/>
          <w:sz w:val="28"/>
          <w:szCs w:val="28"/>
          <w:lang w:eastAsia="ru-RU"/>
          <w14:ligatures w14:val="none"/>
        </w:rPr>
        <w:t xml:space="preserve"> педагогов, на высшую квалификационную категорию – </w:t>
      </w:r>
      <w:r>
        <w:rPr>
          <w:rFonts w:hint="default" w:ascii="Times New Roman" w:hAnsi="Times New Roman" w:eastAsia="Times New Roman" w:cs="Times New Roman"/>
          <w:color w:val="000000"/>
          <w:kern w:val="0"/>
          <w:sz w:val="28"/>
          <w:szCs w:val="28"/>
          <w:lang w:val="en-US" w:eastAsia="ru-RU"/>
          <w14:ligatures w14:val="none"/>
        </w:rPr>
        <w:t>1</w:t>
      </w:r>
      <w:r>
        <w:rPr>
          <w:rFonts w:ascii="Times New Roman" w:hAnsi="Times New Roman" w:eastAsia="Times New Roman" w:cs="Times New Roman"/>
          <w:color w:val="000000"/>
          <w:kern w:val="0"/>
          <w:sz w:val="28"/>
          <w:szCs w:val="28"/>
          <w:lang w:eastAsia="ru-RU"/>
          <w14:ligatures w14:val="none"/>
        </w:rPr>
        <w:t xml:space="preserve"> педагог. В 2022 г. Старший воспитатель занял</w:t>
      </w:r>
      <w:r>
        <w:rPr>
          <w:rFonts w:hint="default" w:ascii="Times New Roman" w:hAnsi="Times New Roman" w:eastAsia="Times New Roman" w:cs="Times New Roman"/>
          <w:color w:val="000000"/>
          <w:kern w:val="0"/>
          <w:sz w:val="28"/>
          <w:szCs w:val="28"/>
          <w:lang w:val="en-US" w:eastAsia="ru-RU"/>
          <w14:ligatures w14:val="none"/>
        </w:rPr>
        <w:t xml:space="preserve"> 2 место в региональной конференции Исток «Профилактика экстремизма в образовании»</w:t>
      </w:r>
      <w:r>
        <w:rPr>
          <w:rFonts w:ascii="Times New Roman" w:hAnsi="Times New Roman" w:eastAsia="Times New Roman" w:cs="Times New Roman"/>
          <w:color w:val="000000"/>
          <w:kern w:val="0"/>
          <w:sz w:val="28"/>
          <w:szCs w:val="28"/>
          <w:lang w:eastAsia="ru-RU"/>
          <w14:ligatures w14:val="none"/>
        </w:rPr>
        <w:t>.  В 2022 г. в рамках работы инновационной площадки «Менторство – точка роста детского сада» по теме «Сторителлинг для дошколят»</w:t>
      </w:r>
      <w:r>
        <w:rPr>
          <w:rFonts w:hint="default" w:ascii="Times New Roman" w:hAnsi="Times New Roman" w:eastAsia="Times New Roman" w:cs="Times New Roman"/>
          <w:color w:val="000000"/>
          <w:kern w:val="0"/>
          <w:sz w:val="28"/>
          <w:szCs w:val="28"/>
          <w:lang w:val="en-US" w:eastAsia="ru-RU"/>
          <w14:ligatures w14:val="none"/>
        </w:rPr>
        <w:t xml:space="preserve"> принял участие 1 педагог, 1 педагог принял участие в проекте «Менеджер в образовании»</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Работа с кадрами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и повышения квалификации педагогов.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b/>
          <w:bCs/>
          <w:color w:val="000000"/>
          <w:kern w:val="0"/>
          <w:sz w:val="28"/>
          <w:szCs w:val="28"/>
          <w:lang w:eastAsia="ru-RU"/>
          <w14:ligatures w14:val="none"/>
        </w:rPr>
        <w:t>Выводы и предложения</w:t>
      </w:r>
      <w:r>
        <w:rPr>
          <w:rFonts w:ascii="Times New Roman" w:hAnsi="Times New Roman" w:eastAsia="Times New Roman" w:cs="Times New Roman"/>
          <w:color w:val="000000"/>
          <w:kern w:val="0"/>
          <w:sz w:val="28"/>
          <w:szCs w:val="28"/>
          <w:lang w:eastAsia="ru-RU"/>
          <w14:ligatures w14:val="none"/>
        </w:rPr>
        <w:t xml:space="preserve">: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План аттестационных мероприятий на 2022-2023 учебный год выполнен.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В 2022- 2023 уч. году все педагоги повышали свой профессиональный уровень через посещения методических объединений города, прохождение процедуры аттестации, самообразование, знакомились с опытом работы своих коллег из других дошкольных учреждений, проходили курсы повышения квалификации, принимали участие в конкурсах профессионального мастерства</w:t>
      </w:r>
      <w:r>
        <w:rPr>
          <w:rFonts w:hint="default" w:ascii="Times New Roman" w:hAnsi="Times New Roman" w:eastAsia="Times New Roman" w:cs="Times New Roman"/>
          <w:color w:val="000000"/>
          <w:kern w:val="0"/>
          <w:sz w:val="28"/>
          <w:szCs w:val="28"/>
          <w:lang w:val="en-US" w:eastAsia="ru-RU"/>
          <w14:ligatures w14:val="none"/>
        </w:rPr>
        <w:t xml:space="preserve"> (Солнечный круг - 2 человека)</w:t>
      </w:r>
      <w:r>
        <w:rPr>
          <w:rFonts w:ascii="Times New Roman" w:hAnsi="Times New Roman" w:eastAsia="Times New Roman" w:cs="Times New Roman"/>
          <w:color w:val="000000"/>
          <w:kern w:val="0"/>
          <w:sz w:val="28"/>
          <w:szCs w:val="28"/>
          <w:lang w:eastAsia="ru-RU"/>
          <w14:ligatures w14:val="none"/>
        </w:rPr>
        <w:t xml:space="preserve">. В ДОУ только сформировался стабильный кадровый состав, способный эффективно осуществлять поставленные цели и задачи, активно участвовать в инновационной деятельности. Все это в комплексе дает хороший результат в организации педагогической деятельности, улучшении качества образования и воспитания дошкольников, положительно влияет на развитие ДОУ в целом. 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В 2023-2024 учебном году необходимо продолжать создание достойных условий для педагогической деятельности, повышения профессионального уровня, прохождения аттестации, профессиональной и творческой самореализации педагогов посредством расширения спектра применяемых технологий работы с кадрами и повышения квалификации: в том числе ИКТ-технологий (участие педагогов в онлайн-конференциях, вебинарах и др.)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b/>
          <w:bCs/>
          <w:color w:val="000000"/>
          <w:kern w:val="0"/>
          <w:sz w:val="28"/>
          <w:szCs w:val="28"/>
          <w:lang w:eastAsia="ru-RU"/>
          <w14:ligatures w14:val="none"/>
        </w:rPr>
        <w:t xml:space="preserve">Анализ материально-технических условий реализации ООП ДО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Материально-техническая база реализации ООП ДО соответствует действующим санитарным и противопожарным нормам, нормам охраны труда работников ДОО. В достаточной мере имеются технические средства. В ДОУ недостаточное количество ноутбуков, что не позволяет информатизировать образовательный процесс в полной мере.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Программно-методический комплекс дошкольного учреждения подобран с учетом ориентации на государственные требования. Анализ соответствия материально- технического обеспечения реализации ООП ДО требованиям, предъявляемым к участку, зданию, помещениям показал, что для реализации ООП 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Учреждение постоянно работает над укреплением материально-технической базы. В детском саду созданы условия для полноценного воспитания и развития воспитанников: функционируют </w:t>
      </w:r>
      <w:r>
        <w:rPr>
          <w:rFonts w:hint="default" w:ascii="Times New Roman" w:hAnsi="Times New Roman" w:eastAsia="Times New Roman" w:cs="Times New Roman"/>
          <w:color w:val="000000"/>
          <w:kern w:val="0"/>
          <w:sz w:val="28"/>
          <w:szCs w:val="28"/>
          <w:lang w:val="en-US" w:eastAsia="ru-RU"/>
          <w14:ligatures w14:val="none"/>
        </w:rPr>
        <w:t>6</w:t>
      </w:r>
      <w:r>
        <w:rPr>
          <w:rFonts w:ascii="Times New Roman" w:hAnsi="Times New Roman" w:eastAsia="Times New Roman" w:cs="Times New Roman"/>
          <w:color w:val="000000"/>
          <w:kern w:val="0"/>
          <w:sz w:val="28"/>
          <w:szCs w:val="28"/>
          <w:lang w:eastAsia="ru-RU"/>
          <w14:ligatures w14:val="none"/>
        </w:rPr>
        <w:t xml:space="preserve"> групповых помещений,</w:t>
      </w:r>
      <w:r>
        <w:rPr>
          <w:rFonts w:hint="default" w:ascii="Times New Roman" w:hAnsi="Times New Roman" w:eastAsia="Times New Roman" w:cs="Times New Roman"/>
          <w:color w:val="000000"/>
          <w:kern w:val="0"/>
          <w:sz w:val="28"/>
          <w:szCs w:val="28"/>
          <w:lang w:val="en-US" w:eastAsia="ru-RU"/>
          <w14:ligatures w14:val="none"/>
        </w:rPr>
        <w:t xml:space="preserve"> в том числе открыта группа раннего дошкольного возраста от 1,5 лет.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b/>
          <w:bCs/>
          <w:color w:val="000000"/>
          <w:kern w:val="0"/>
          <w:sz w:val="28"/>
          <w:szCs w:val="28"/>
          <w:lang w:eastAsia="ru-RU"/>
          <w14:ligatures w14:val="none"/>
        </w:rPr>
        <w:t xml:space="preserve">Анализ финансового обеспечения ООП ДО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Финансирование ДОУ осуществляется из регионального и муниципального бюджета (финансирование производится на выплату заработной платы обслуживающему персоналу, оплату коммунальных услуг, организацию льготного питания, приобретение хозяйственных товаров и медикаментов, выполнение услуг по содержанию движимого и недвижимого имущества). Финансово-экономическое обеспечение введения ФГОС ДО строится в соответствии с Планом финансово-хозяйственной деятельности, где определен объем расходов, необходимых для реализации ООП ДО, механизм его формирования.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Материально-техническая база позволяет обеспечивать государственные гарантии прав граждан на получение общедоступного и бесплатного дошкольного образования;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b/>
          <w:bCs/>
          <w:color w:val="000000"/>
          <w:kern w:val="0"/>
          <w:sz w:val="28"/>
          <w:szCs w:val="28"/>
          <w:lang w:eastAsia="ru-RU"/>
          <w14:ligatures w14:val="none"/>
        </w:rPr>
        <w:t xml:space="preserve">Выводы и предложения: </w:t>
      </w:r>
      <w:r>
        <w:rPr>
          <w:rFonts w:ascii="Times New Roman" w:hAnsi="Times New Roman" w:eastAsia="Times New Roman" w:cs="Times New Roman"/>
          <w:color w:val="000000"/>
          <w:kern w:val="0"/>
          <w:sz w:val="28"/>
          <w:szCs w:val="28"/>
          <w:lang w:eastAsia="ru-RU"/>
          <w14:ligatures w14:val="none"/>
        </w:rPr>
        <w:t xml:space="preserve">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Согласно требованиям ДОУ наполнено кухонным, прачечным, медицинским, физкультурным, техническим оборудованием, мебелью, дидактическим и игровым материалом. Анализ деятельности детского сада за 2022-2023 учебный год показал, что учреждение имеет стабильный уровень функционирования: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приведена в соответствии нормативно-правовая база;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положительные результаты освоения детьми образовательной программы;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сложился сплоченный творческий коллектив.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Удовлетворенность родителей качеством организации образовательного процесса в ДОУ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В 2022-2023 учебном году работе с семьей уделялось много внимания. Работа с родителями воспитанников велась согласно годовому плану учреждения, рабочих программ педагогов всех возрастных групп. Педагоги учреждения использовали в работе различные формы: общие и групповые родительские собрания, консультации, практикумы, досуговые мероприятия, анкетирование, реализация совместных проектов.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Работа с родителями была организована с использованием интернет-ресурсов (социальные сети, официальный сайт учреждения и персональные сайты педагогов)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Родительские собрания проводились 4 раза в год. Педагоги творчески подходили к проведению родительских встреч: мастер-класс, круглый стол, совместные экскурсии, обсуждение различных точек зрения на дискуссионный вопрос; решение проблемных задач семейного воспитания; ролевое проигрывание ситуаций; обращение к опыту родителей; игровое взаимодействие родителей и детей в различных игровых видах деятельности. С целью получения более полного анализа степени удовлетворенности родителями качеством деятельности дошкольного учреждения было проведено анкетирование родителей (законных представителей).  По сравнению с прошлым учебным годом активность родительской общественности значительно повысилась. Результаты анкетирования «Удовлетворенность качеством образовательных услуг в ДОУ»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Анкетирование проводилось по следующим параметрам: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Желание ребенка посещать детский сад;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Деятельность педагогов;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Учет интересов и точки зрения ребенка;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Присмотр за ребенком; </w:t>
      </w:r>
    </w:p>
    <w:p>
      <w:pPr>
        <w:spacing w:after="0" w:line="240" w:lineRule="auto"/>
        <w:ind w:firstLine="709"/>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Безопасность ребенка в</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Управление детским садом;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Материально-техническое обеспечение детского сада;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Организация питания в детском саду; </w:t>
      </w:r>
    </w:p>
    <w:p>
      <w:pPr>
        <w:spacing w:after="0" w:line="240" w:lineRule="auto"/>
        <w:ind w:firstLine="709"/>
        <w:jc w:val="both"/>
        <w:rPr>
          <w:rFonts w:ascii="Times New Roman" w:hAnsi="Times New Roman" w:eastAsia="Times New Roman" w:cs="Times New Roman"/>
          <w:color w:val="000000"/>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Подготовка к школе;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 Информативность сайта детского сада.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При анализе анкетирования выявлено следующее: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Родители удовлетворены санитарно-гигиеническими условиями в саду, высоко оценивают компетентность педагогов и администрации. Высказывают предложения по улучшению прогулочных участков, организации питания, замены мебели в групповых помещениях.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Организация большего количества дополнительных кружков.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В новом учебном году необходимо продолжить работу дошкольного учреждения по улучшению качества предоставляемой услуги, реализовывать системную работу по совершенствованию модели взаимодействия ДОУ с семьями обучающихся для обеспечения открытости и доступности о деятельности учреждения, совершенствовании материально-технических, психолого-педагогических и других немало важных условий для реализации образовательной программы детского сада. Использовать сайт учреждения, как форму обратной связи, возможность внесения предложений по совершенствованию условий реализации образовательной программы дошкольного образования БДОУ г.Омска «Детский сад №</w:t>
      </w:r>
      <w:r>
        <w:rPr>
          <w:rFonts w:hint="default" w:ascii="Times New Roman" w:hAnsi="Times New Roman" w:eastAsia="Times New Roman" w:cs="Times New Roman"/>
          <w:color w:val="000000"/>
          <w:kern w:val="0"/>
          <w:sz w:val="28"/>
          <w:szCs w:val="28"/>
          <w:lang w:val="en-US" w:eastAsia="ru-RU"/>
          <w14:ligatures w14:val="none"/>
        </w:rPr>
        <w:t>240</w:t>
      </w:r>
      <w:r>
        <w:rPr>
          <w:rFonts w:ascii="Times New Roman" w:hAnsi="Times New Roman" w:eastAsia="Times New Roman" w:cs="Times New Roman"/>
          <w:color w:val="000000"/>
          <w:kern w:val="0"/>
          <w:sz w:val="28"/>
          <w:szCs w:val="28"/>
          <w:lang w:eastAsia="ru-RU"/>
          <w14:ligatures w14:val="none"/>
        </w:rPr>
        <w:t xml:space="preserve"> общеразвивающего вида». Организовать обсуждение результатов анкетирования на педагогическом совете с целью проектирования дальнейшей работы по разработке плана взаимодействия ДОУ с семьей, профилактике эмоционального выгорания, реализации личностно-ориентированного взаимодействия с детьми, реализации современных развивающих технологий.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b/>
          <w:bCs/>
          <w:color w:val="000000"/>
          <w:kern w:val="0"/>
          <w:sz w:val="28"/>
          <w:szCs w:val="28"/>
          <w:lang w:eastAsia="ru-RU"/>
          <w14:ligatures w14:val="none"/>
        </w:rPr>
        <w:t xml:space="preserve">Выводы и предложения: </w:t>
      </w:r>
    </w:p>
    <w:p>
      <w:pPr>
        <w:spacing w:after="0" w:line="240" w:lineRule="auto"/>
        <w:ind w:firstLine="709"/>
        <w:jc w:val="both"/>
        <w:rPr>
          <w:rFonts w:ascii="Times New Roman" w:hAnsi="Times New Roman" w:eastAsia="Times New Roman" w:cs="Times New Roman"/>
          <w:kern w:val="0"/>
          <w:sz w:val="28"/>
          <w:szCs w:val="28"/>
          <w:lang w:eastAsia="ru-RU"/>
          <w14:ligatures w14:val="none"/>
        </w:rPr>
      </w:pPr>
      <w:r>
        <w:rPr>
          <w:rFonts w:ascii="Times New Roman" w:hAnsi="Times New Roman" w:eastAsia="Times New Roman" w:cs="Times New Roman"/>
          <w:color w:val="000000"/>
          <w:kern w:val="0"/>
          <w:sz w:val="28"/>
          <w:szCs w:val="28"/>
          <w:lang w:eastAsia="ru-RU"/>
          <w14:ligatures w14:val="none"/>
        </w:rPr>
        <w:t xml:space="preserve">Анализ работы показал, что запланированная на 2022 – 2023 учебный год работа с родителями выполнена в полном объеме. Одной из форм взаимодействия с родительской общественностью выступает официальный сайт ДОУ, который является общедоступным электронно-информационным ресурсом, размещенным в глобальной сети Интернет. </w:t>
      </w:r>
    </w:p>
    <w:p>
      <w:pPr>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color w:val="000000"/>
          <w:kern w:val="0"/>
          <w:sz w:val="28"/>
          <w:szCs w:val="28"/>
          <w:lang w:eastAsia="ru-RU"/>
          <w14:ligatures w14:val="none"/>
        </w:rPr>
        <w:t xml:space="preserve">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Значительно повысился процент посещений родителями мероприятий, проводимых в дошкольном учреждении.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 Необходимо в следующем учебном году продолжить совершенствовать социальное партнёрство семьи и детского сада, использовать современные разнообразные формы работы: проектную деятельность, мастер-классы, круглые столы и другие интерактивные </w:t>
      </w:r>
      <w:bookmarkStart w:id="1" w:name="_GoBack"/>
      <w:bookmarkEnd w:id="1"/>
      <w:r>
        <w:rPr>
          <w:rFonts w:ascii="Times New Roman" w:hAnsi="Times New Roman" w:eastAsia="Times New Roman" w:cs="Times New Roman"/>
          <w:color w:val="000000"/>
          <w:kern w:val="0"/>
          <w:sz w:val="28"/>
          <w:szCs w:val="28"/>
          <w:lang w:eastAsia="ru-RU"/>
          <w14:ligatures w14:val="none"/>
        </w:rPr>
        <w:t>формы взаимодействия с родителями.</w:t>
      </w:r>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7C"/>
    <w:rsid w:val="001B3FDE"/>
    <w:rsid w:val="001D456D"/>
    <w:rsid w:val="00500101"/>
    <w:rsid w:val="008C027C"/>
    <w:rsid w:val="009E6CA1"/>
    <w:rsid w:val="00A17300"/>
    <w:rsid w:val="00C46560"/>
    <w:rsid w:val="43B7045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4879</Words>
  <Characters>27813</Characters>
  <Lines>231</Lines>
  <Paragraphs>65</Paragraphs>
  <TotalTime>29</TotalTime>
  <ScaleCrop>false</ScaleCrop>
  <LinksUpToDate>false</LinksUpToDate>
  <CharactersWithSpaces>32627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2024-02-25T03:46:00Z</dcterms:created>
  <dc:creator>Лидия Коклягина</dc:creator>
  <cp:lastModifiedBy>lidas</cp:lastModifiedBy>
  <dcterms:modified xsi:type="dcterms:W3CDTF">2024-03-12T15:56:49Z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5E522E466E03404290794C821BEBD331_12</vt:lpwstr>
  </property>
</Properties>
</file>